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36" w:rsidRPr="00E92CAF" w:rsidRDefault="00102E1B" w:rsidP="0055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&amp; Professional</w:t>
      </w:r>
      <w:bookmarkStart w:id="0" w:name="_GoBack"/>
      <w:bookmarkEnd w:id="0"/>
      <w:r w:rsidR="00C01B86" w:rsidRPr="00E92CAF">
        <w:rPr>
          <w:rFonts w:ascii="Arial" w:hAnsi="Arial" w:cs="Arial"/>
          <w:b/>
          <w:sz w:val="24"/>
          <w:szCs w:val="24"/>
        </w:rPr>
        <w:t xml:space="preserve"> Development Training</w:t>
      </w:r>
    </w:p>
    <w:p w:rsidR="00C01B86" w:rsidRPr="00E92CAF" w:rsidRDefault="008D569E" w:rsidP="0055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>Conflict Management</w:t>
      </w:r>
    </w:p>
    <w:p w:rsidR="00C01B86" w:rsidRPr="00E92CAF" w:rsidRDefault="00C01B86" w:rsidP="00C01B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92CAF" w:rsidRPr="00E92CAF" w:rsidRDefault="00E92CAF" w:rsidP="00E92CA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 xml:space="preserve">Conflict is a natural </w:t>
      </w:r>
      <w:r w:rsidR="00A55D0B">
        <w:rPr>
          <w:rFonts w:ascii="Arial" w:hAnsi="Arial" w:cs="Arial"/>
          <w:i/>
          <w:sz w:val="24"/>
          <w:szCs w:val="24"/>
        </w:rPr>
        <w:t xml:space="preserve">and healthy </w:t>
      </w:r>
      <w:r w:rsidRPr="00E92CAF">
        <w:rPr>
          <w:rFonts w:ascii="Arial" w:hAnsi="Arial" w:cs="Arial"/>
          <w:i/>
          <w:sz w:val="24"/>
          <w:szCs w:val="24"/>
        </w:rPr>
        <w:t xml:space="preserve">part of human </w:t>
      </w:r>
      <w:r w:rsidR="00A55D0B">
        <w:rPr>
          <w:rFonts w:ascii="Arial" w:hAnsi="Arial" w:cs="Arial"/>
          <w:i/>
          <w:sz w:val="24"/>
          <w:szCs w:val="24"/>
        </w:rPr>
        <w:t xml:space="preserve">personal and professional </w:t>
      </w:r>
      <w:r w:rsidRPr="00E92CAF">
        <w:rPr>
          <w:rFonts w:ascii="Arial" w:hAnsi="Arial" w:cs="Arial"/>
          <w:i/>
          <w:sz w:val="24"/>
          <w:szCs w:val="24"/>
        </w:rPr>
        <w:t>relationships. Conflict becomes unhealthy when it is handled in an unproductive manner.</w:t>
      </w:r>
    </w:p>
    <w:p w:rsidR="00E92CAF" w:rsidRDefault="00E92CA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Pr="00BA51CF" w:rsidRDefault="00E92CAF" w:rsidP="00BA51C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Communication</w:t>
      </w:r>
      <w:r w:rsidRPr="00E92CAF">
        <w:rPr>
          <w:rFonts w:ascii="Arial" w:hAnsi="Arial" w:cs="Arial"/>
          <w:sz w:val="24"/>
          <w:szCs w:val="24"/>
        </w:rPr>
        <w:t>: Personality (</w:t>
      </w:r>
      <w:r w:rsidR="00474709">
        <w:rPr>
          <w:rFonts w:ascii="Arial" w:hAnsi="Arial" w:cs="Arial"/>
          <w:sz w:val="24"/>
          <w:szCs w:val="24"/>
        </w:rPr>
        <w:t>Myers Briggs Type Indicator)</w:t>
      </w:r>
      <w:r w:rsidRPr="00E92CAF">
        <w:rPr>
          <w:rFonts w:ascii="Arial" w:hAnsi="Arial" w:cs="Arial"/>
          <w:sz w:val="24"/>
          <w:szCs w:val="24"/>
        </w:rPr>
        <w:t xml:space="preserve"> </w:t>
      </w:r>
      <w:r w:rsidR="00BA51CF">
        <w:rPr>
          <w:rFonts w:ascii="Arial" w:hAnsi="Arial" w:cs="Arial"/>
          <w:sz w:val="24"/>
          <w:szCs w:val="24"/>
        </w:rPr>
        <w:t xml:space="preserve">– </w:t>
      </w:r>
      <w:r w:rsidR="00BA51CF" w:rsidRPr="00BA51CF">
        <w:rPr>
          <w:rFonts w:ascii="Arial" w:hAnsi="Arial" w:cs="Arial"/>
          <w:sz w:val="24"/>
          <w:szCs w:val="24"/>
        </w:rPr>
        <w:t>understanding the way you and other people communicate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Extrovert (E) /Introvert (I)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iNtuitive (N) /Sensing (S)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Thinker (T) /Feeler (F)</w:t>
      </w:r>
    </w:p>
    <w:p w:rsidR="00E92CAF" w:rsidRDefault="00E92CAF" w:rsidP="00E92CAF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Judging (J) /Perceiving (P)</w:t>
      </w:r>
    </w:p>
    <w:p w:rsidR="00E92CAF" w:rsidRPr="00E92CAF" w:rsidRDefault="00E92CA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1D346F" w:rsidP="00E92CA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B174A" wp14:editId="66892714">
                <wp:simplePos x="0" y="0"/>
                <wp:positionH relativeFrom="column">
                  <wp:posOffset>2895600</wp:posOffset>
                </wp:positionH>
                <wp:positionV relativeFrom="paragraph">
                  <wp:posOffset>30480</wp:posOffset>
                </wp:positionV>
                <wp:extent cx="790575" cy="7905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0E23C" id="Oval 2" o:spid="_x0000_s1026" style="position:absolute;margin-left:228pt;margin-top:2.4pt;width:62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30480</wp:posOffset>
                </wp:positionV>
                <wp:extent cx="790575" cy="7905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A34AE" id="Oval 1" o:spid="_x0000_s1026" style="position:absolute;margin-left:185.25pt;margin-top:2.4pt;width:62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="00E92CAF" w:rsidRPr="00E92CAF">
        <w:rPr>
          <w:rFonts w:ascii="Arial" w:hAnsi="Arial" w:cs="Arial"/>
          <w:b/>
          <w:sz w:val="24"/>
          <w:szCs w:val="24"/>
        </w:rPr>
        <w:t>Clarity</w:t>
      </w:r>
      <w:r w:rsidR="00E92CAF" w:rsidRPr="00E92CAF">
        <w:rPr>
          <w:rFonts w:ascii="Arial" w:hAnsi="Arial" w:cs="Arial"/>
          <w:sz w:val="24"/>
          <w:szCs w:val="24"/>
        </w:rPr>
        <w:t xml:space="preserve">: 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346F" w:rsidRDefault="001D346F" w:rsidP="001D346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sz w:val="24"/>
          <w:szCs w:val="24"/>
        </w:rPr>
        <w:t>Roles</w:t>
      </w:r>
      <w:r>
        <w:rPr>
          <w:rFonts w:ascii="Arial" w:hAnsi="Arial" w:cs="Arial"/>
          <w:sz w:val="24"/>
          <w:szCs w:val="24"/>
        </w:rPr>
        <w:t xml:space="preserve"> &amp; Job Descriptions</w:t>
      </w:r>
      <w:r w:rsidRPr="00E92CAF">
        <w:rPr>
          <w:rFonts w:ascii="Arial" w:hAnsi="Arial" w:cs="Arial"/>
          <w:sz w:val="24"/>
          <w:szCs w:val="24"/>
        </w:rPr>
        <w:t xml:space="preserve"> </w:t>
      </w:r>
    </w:p>
    <w:p w:rsidR="001D346F" w:rsidRPr="00BA51CF" w:rsidRDefault="001D346F" w:rsidP="001D346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51CF" w:rsidRPr="00BA51CF" w:rsidRDefault="00BA51CF" w:rsidP="00BA51C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51CF" w:rsidRPr="00E92CAF" w:rsidRDefault="00BA51C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sz w:val="24"/>
          <w:szCs w:val="24"/>
        </w:rPr>
        <w:t xml:space="preserve">Decision-making process </w:t>
      </w:r>
      <w:r w:rsidR="00BA51CF">
        <w:rPr>
          <w:rFonts w:ascii="Arial" w:hAnsi="Arial" w:cs="Arial"/>
          <w:sz w:val="24"/>
          <w:szCs w:val="24"/>
        </w:rPr>
        <w:t>(RACI)</w:t>
      </w:r>
    </w:p>
    <w:p w:rsidR="00E92CAF" w:rsidRDefault="00E92CAF" w:rsidP="00E92CAF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92CAF" w:rsidRPr="00E92CAF" w:rsidRDefault="00E92CAF" w:rsidP="00E92CAF">
      <w:pPr>
        <w:tabs>
          <w:tab w:val="left" w:pos="81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R</w:t>
      </w:r>
      <w:r w:rsidRPr="00E92CAF">
        <w:rPr>
          <w:rFonts w:ascii="Arial" w:hAnsi="Arial" w:cs="Arial"/>
          <w:sz w:val="24"/>
          <w:szCs w:val="24"/>
        </w:rPr>
        <w:t>esponsibility</w:t>
      </w:r>
      <w:r>
        <w:rPr>
          <w:rFonts w:ascii="Arial" w:hAnsi="Arial" w:cs="Arial"/>
          <w:sz w:val="24"/>
          <w:szCs w:val="24"/>
        </w:rPr>
        <w:t xml:space="preserve"> – who has the responsibility for the process?</w:t>
      </w:r>
    </w:p>
    <w:p w:rsidR="00E92CAF" w:rsidRPr="00E92CAF" w:rsidRDefault="00E92CAF" w:rsidP="00E92CAF">
      <w:pPr>
        <w:tabs>
          <w:tab w:val="left" w:pos="81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A</w:t>
      </w:r>
      <w:r w:rsidRPr="00E92CAF">
        <w:rPr>
          <w:rFonts w:ascii="Arial" w:hAnsi="Arial" w:cs="Arial"/>
          <w:sz w:val="24"/>
          <w:szCs w:val="24"/>
        </w:rPr>
        <w:t>uthority</w:t>
      </w:r>
      <w:r>
        <w:rPr>
          <w:rFonts w:ascii="Arial" w:hAnsi="Arial" w:cs="Arial"/>
          <w:sz w:val="24"/>
          <w:szCs w:val="24"/>
        </w:rPr>
        <w:t xml:space="preserve"> – who has the authority to make the decision?</w:t>
      </w:r>
    </w:p>
    <w:p w:rsidR="00E92CAF" w:rsidRPr="00E92CAF" w:rsidRDefault="00E92CAF" w:rsidP="00E92CAF">
      <w:pPr>
        <w:tabs>
          <w:tab w:val="left" w:pos="81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C</w:t>
      </w:r>
      <w:r w:rsidRPr="00E92CAF">
        <w:rPr>
          <w:rFonts w:ascii="Arial" w:hAnsi="Arial" w:cs="Arial"/>
          <w:sz w:val="24"/>
          <w:szCs w:val="24"/>
        </w:rPr>
        <w:t>onsult</w:t>
      </w:r>
      <w:r>
        <w:rPr>
          <w:rFonts w:ascii="Arial" w:hAnsi="Arial" w:cs="Arial"/>
          <w:sz w:val="24"/>
          <w:szCs w:val="24"/>
        </w:rPr>
        <w:t xml:space="preserve"> – who do we need to consult in the process?</w:t>
      </w:r>
    </w:p>
    <w:p w:rsidR="00E92CAF" w:rsidRPr="00E92CAF" w:rsidRDefault="00E92CAF" w:rsidP="00E92CAF">
      <w:pPr>
        <w:tabs>
          <w:tab w:val="left" w:pos="81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I</w:t>
      </w:r>
      <w:r w:rsidRPr="00E92CAF">
        <w:rPr>
          <w:rFonts w:ascii="Arial" w:hAnsi="Arial" w:cs="Arial"/>
          <w:sz w:val="24"/>
          <w:szCs w:val="24"/>
        </w:rPr>
        <w:t>nform</w:t>
      </w:r>
      <w:r>
        <w:rPr>
          <w:rFonts w:ascii="Arial" w:hAnsi="Arial" w:cs="Arial"/>
          <w:sz w:val="24"/>
          <w:szCs w:val="24"/>
        </w:rPr>
        <w:t xml:space="preserve"> – who do we need to inform of the process/decision?</w:t>
      </w:r>
    </w:p>
    <w:p w:rsidR="00E92CAF" w:rsidRPr="00E92CAF" w:rsidRDefault="00E92CAF" w:rsidP="00E92CAF">
      <w:pPr>
        <w:tabs>
          <w:tab w:val="left" w:pos="81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:rsidR="00E92CAF" w:rsidRPr="00E92CAF" w:rsidRDefault="00E92CAF" w:rsidP="00E92CAF">
      <w:pPr>
        <w:tabs>
          <w:tab w:val="left" w:pos="810"/>
          <w:tab w:val="left" w:pos="117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>Deckplate</w:t>
      </w:r>
      <w:r w:rsidRPr="00E92CAF">
        <w:rPr>
          <w:rFonts w:ascii="Arial" w:hAnsi="Arial" w:cs="Arial"/>
          <w:sz w:val="24"/>
          <w:szCs w:val="24"/>
        </w:rPr>
        <w:t xml:space="preserve"> – leaders can go anywhere and talk to anyone</w:t>
      </w:r>
    </w:p>
    <w:p w:rsidR="00E92CAF" w:rsidRPr="00E92CAF" w:rsidRDefault="00E92CAF" w:rsidP="00E92CAF">
      <w:pPr>
        <w:tabs>
          <w:tab w:val="left" w:pos="810"/>
          <w:tab w:val="left" w:pos="108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:rsidR="00E92CAF" w:rsidRPr="00E92CAF" w:rsidRDefault="00E92CAF" w:rsidP="00E92CAF">
      <w:pPr>
        <w:tabs>
          <w:tab w:val="left" w:pos="810"/>
          <w:tab w:val="left" w:pos="108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>Decisions</w:t>
      </w:r>
      <w:r w:rsidRPr="00E92CAF">
        <w:rPr>
          <w:rFonts w:ascii="Arial" w:hAnsi="Arial" w:cs="Arial"/>
          <w:sz w:val="24"/>
          <w:szCs w:val="24"/>
        </w:rPr>
        <w:t xml:space="preserve"> – follow chain-of-command</w:t>
      </w:r>
    </w:p>
    <w:p w:rsidR="00E92CAF" w:rsidRPr="00E92CAF" w:rsidRDefault="00E92CA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Character</w:t>
      </w:r>
      <w:r w:rsidRPr="00E92CAF">
        <w:rPr>
          <w:rFonts w:ascii="Arial" w:hAnsi="Arial" w:cs="Arial"/>
          <w:sz w:val="24"/>
          <w:szCs w:val="24"/>
        </w:rPr>
        <w:t xml:space="preserve">: 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sz w:val="24"/>
          <w:szCs w:val="24"/>
        </w:rPr>
        <w:t>Choosing to believe the best vs. believe the worst</w:t>
      </w:r>
    </w:p>
    <w:p w:rsidR="00E92CAF" w:rsidRPr="00E92CAF" w:rsidRDefault="00E92CAF" w:rsidP="00E92CA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sz w:val="24"/>
          <w:szCs w:val="24"/>
        </w:rPr>
        <w:t>Forgiveness – “I give up my right to hurt you for hurting me”</w:t>
      </w:r>
    </w:p>
    <w:p w:rsidR="00E92CAF" w:rsidRDefault="00E92CAF" w:rsidP="00E92CA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51CF" w:rsidRDefault="00BA51CF" w:rsidP="00E92CA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2209" w:rsidRDefault="00622209" w:rsidP="005572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7201" w:rsidRPr="00E92CAF" w:rsidRDefault="00557201" w:rsidP="00557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Action Plan:</w:t>
      </w:r>
      <w:r w:rsidRPr="00E92CAF">
        <w:rPr>
          <w:rFonts w:ascii="Arial" w:hAnsi="Arial" w:cs="Arial"/>
          <w:sz w:val="24"/>
          <w:szCs w:val="24"/>
        </w:rPr>
        <w:t xml:space="preserve"> What is ONE thing you will do to </w:t>
      </w:r>
      <w:r w:rsidR="00BA51CF">
        <w:rPr>
          <w:rFonts w:ascii="Arial" w:hAnsi="Arial" w:cs="Arial"/>
          <w:sz w:val="24"/>
          <w:szCs w:val="24"/>
        </w:rPr>
        <w:t>grow in your ability to handle conflict well?</w:t>
      </w:r>
    </w:p>
    <w:sectPr w:rsidR="00557201" w:rsidRPr="00E9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10" w:rsidRDefault="002C1310" w:rsidP="00C01B86">
      <w:pPr>
        <w:spacing w:after="0" w:line="240" w:lineRule="auto"/>
      </w:pPr>
      <w:r>
        <w:separator/>
      </w:r>
    </w:p>
  </w:endnote>
  <w:endnote w:type="continuationSeparator" w:id="0">
    <w:p w:rsidR="002C1310" w:rsidRDefault="002C1310" w:rsidP="00C0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10" w:rsidRDefault="002C1310" w:rsidP="00C01B86">
      <w:pPr>
        <w:spacing w:after="0" w:line="240" w:lineRule="auto"/>
      </w:pPr>
      <w:r>
        <w:separator/>
      </w:r>
    </w:p>
  </w:footnote>
  <w:footnote w:type="continuationSeparator" w:id="0">
    <w:p w:rsidR="002C1310" w:rsidRDefault="002C1310" w:rsidP="00C0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CE5"/>
    <w:multiLevelType w:val="hybridMultilevel"/>
    <w:tmpl w:val="7F204C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3958BD"/>
    <w:multiLevelType w:val="hybridMultilevel"/>
    <w:tmpl w:val="3DD6A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7952A1"/>
    <w:multiLevelType w:val="hybridMultilevel"/>
    <w:tmpl w:val="5A9EF87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33E258E"/>
    <w:multiLevelType w:val="hybridMultilevel"/>
    <w:tmpl w:val="E228A8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86"/>
    <w:rsid w:val="000561CB"/>
    <w:rsid w:val="00086E9A"/>
    <w:rsid w:val="00102E1B"/>
    <w:rsid w:val="001D346F"/>
    <w:rsid w:val="002C1310"/>
    <w:rsid w:val="00474709"/>
    <w:rsid w:val="00557201"/>
    <w:rsid w:val="00622209"/>
    <w:rsid w:val="00727A5E"/>
    <w:rsid w:val="007C31C2"/>
    <w:rsid w:val="007F7629"/>
    <w:rsid w:val="00897B4D"/>
    <w:rsid w:val="008A518A"/>
    <w:rsid w:val="008D1F95"/>
    <w:rsid w:val="008D569E"/>
    <w:rsid w:val="008F6936"/>
    <w:rsid w:val="009E0B97"/>
    <w:rsid w:val="00A55D0B"/>
    <w:rsid w:val="00BA51CF"/>
    <w:rsid w:val="00C01B86"/>
    <w:rsid w:val="00E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B75C"/>
  <w15:chartTrackingRefBased/>
  <w15:docId w15:val="{E4262CB2-9EE4-486F-A0B2-81D86FC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B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1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B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A72D0565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Jonathan W LT</dc:creator>
  <cp:keywords/>
  <dc:description/>
  <cp:lastModifiedBy>Alexander, Jonathan W LT</cp:lastModifiedBy>
  <cp:revision>12</cp:revision>
  <cp:lastPrinted>2019-01-09T02:03:00Z</cp:lastPrinted>
  <dcterms:created xsi:type="dcterms:W3CDTF">2019-01-20T22:01:00Z</dcterms:created>
  <dcterms:modified xsi:type="dcterms:W3CDTF">2019-07-25T14:26:00Z</dcterms:modified>
</cp:coreProperties>
</file>